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AD4701" w14:textId="186943FB" w:rsidR="002D52AE" w:rsidRPr="00217B32" w:rsidRDefault="00217B32">
      <w:pPr>
        <w:rPr>
          <w:b/>
          <w:bCs/>
        </w:rPr>
      </w:pPr>
      <w:r w:rsidRPr="00217B32">
        <w:rPr>
          <w:b/>
          <w:bCs/>
        </w:rPr>
        <w:t xml:space="preserve">Equilibrium Stellar Safety </w:t>
      </w:r>
      <w:proofErr w:type="spellStart"/>
      <w:r w:rsidRPr="00217B32">
        <w:rPr>
          <w:b/>
          <w:bCs/>
        </w:rPr>
        <w:t>Leadrope</w:t>
      </w:r>
      <w:proofErr w:type="spellEnd"/>
    </w:p>
    <w:p w14:paraId="7B83A61F" w14:textId="77777777" w:rsidR="002C7728" w:rsidRPr="002C7728" w:rsidRDefault="002C7728" w:rsidP="002C7728">
      <w:r w:rsidRPr="002C7728">
        <w:t xml:space="preserve">Tested both in the laboratory and in real-life situations, the Stellar Safety </w:t>
      </w:r>
      <w:proofErr w:type="spellStart"/>
      <w:r w:rsidRPr="002C7728">
        <w:t>Leadrope</w:t>
      </w:r>
      <w:proofErr w:type="spellEnd"/>
      <w:r w:rsidRPr="002C7728">
        <w:t xml:space="preserve"> features an integrated safety release system designed to help reduce the risk of injury when horses are tied up, led or handled.</w:t>
      </w:r>
    </w:p>
    <w:p w14:paraId="0488E7C7" w14:textId="390AA5E4" w:rsidR="002C7728" w:rsidRPr="002C7728" w:rsidRDefault="002C7728" w:rsidP="002C7728">
      <w:r w:rsidRPr="002C7728">
        <w:rPr>
          <w:i/>
          <w:iCs/>
        </w:rPr>
        <w:t xml:space="preserve">82% of trial participants felt their horse was safer when tied up using the Stellar Safety </w:t>
      </w:r>
      <w:proofErr w:type="spellStart"/>
      <w:r w:rsidRPr="002C7728">
        <w:rPr>
          <w:i/>
          <w:iCs/>
        </w:rPr>
        <w:t>Leadrope</w:t>
      </w:r>
      <w:proofErr w:type="spellEnd"/>
      <w:r w:rsidRPr="002C7728">
        <w:rPr>
          <w:i/>
          <w:iCs/>
        </w:rPr>
        <w:t>.</w:t>
      </w:r>
      <w:r w:rsidRPr="002C7728">
        <w:t xml:space="preserve"> *</w:t>
      </w:r>
    </w:p>
    <w:p w14:paraId="224D89FA" w14:textId="77777777" w:rsidR="002C7728" w:rsidRPr="002C7728" w:rsidRDefault="002C7728" w:rsidP="002C7728">
      <w:pPr>
        <w:rPr>
          <w:b/>
          <w:bCs/>
        </w:rPr>
      </w:pPr>
      <w:r w:rsidRPr="002C7728">
        <w:rPr>
          <w:b/>
          <w:bCs/>
        </w:rPr>
        <w:t>Key features</w:t>
      </w:r>
    </w:p>
    <w:p w14:paraId="552DEAEF" w14:textId="77777777" w:rsidR="002C7728" w:rsidRDefault="00217B32" w:rsidP="002C7728">
      <w:pPr>
        <w:numPr>
          <w:ilvl w:val="0"/>
          <w:numId w:val="2"/>
        </w:numPr>
      </w:pPr>
      <w:r w:rsidRPr="00217B32">
        <w:t>Reusable and replaceable safety release system.</w:t>
      </w:r>
    </w:p>
    <w:p w14:paraId="3E5201E7" w14:textId="77777777" w:rsidR="002C7728" w:rsidRDefault="002C7728" w:rsidP="002C7728">
      <w:pPr>
        <w:numPr>
          <w:ilvl w:val="0"/>
          <w:numId w:val="2"/>
        </w:numPr>
      </w:pPr>
      <w:r>
        <w:t>Four size options, with release levels tailored to different horse sizes and weights.</w:t>
      </w:r>
    </w:p>
    <w:p w14:paraId="253452B8" w14:textId="77777777" w:rsidR="002C7728" w:rsidRDefault="002C7728" w:rsidP="002C7728">
      <w:pPr>
        <w:numPr>
          <w:ilvl w:val="0"/>
          <w:numId w:val="2"/>
        </w:numPr>
      </w:pPr>
      <w:r>
        <w:t>Designed with a lower release point than the corresponding Stellar Safety Headcollar.</w:t>
      </w:r>
    </w:p>
    <w:p w14:paraId="65DC6350" w14:textId="61376541" w:rsidR="002C7728" w:rsidRDefault="002C7728" w:rsidP="002C7728">
      <w:pPr>
        <w:numPr>
          <w:ilvl w:val="0"/>
          <w:numId w:val="2"/>
        </w:numPr>
      </w:pPr>
      <w:r>
        <w:t>2m rope for comfortable, practical handling</w:t>
      </w:r>
      <w:r>
        <w:t>.</w:t>
      </w:r>
    </w:p>
    <w:p w14:paraId="3EE72B83" w14:textId="7799E468" w:rsidR="002C7728" w:rsidRDefault="002C7728" w:rsidP="002C7728">
      <w:pPr>
        <w:pStyle w:val="ListParagraph"/>
        <w:numPr>
          <w:ilvl w:val="0"/>
          <w:numId w:val="2"/>
        </w:numPr>
      </w:pPr>
      <w:r>
        <w:t>One-year guarantee.</w:t>
      </w:r>
    </w:p>
    <w:p w14:paraId="657AE208" w14:textId="6B1FD2CE" w:rsidR="00217B32" w:rsidRDefault="00217B32" w:rsidP="002C7728">
      <w:r w:rsidRPr="00AE274B">
        <w:rPr>
          <w:b/>
          <w:bCs/>
        </w:rPr>
        <w:t>Please note</w:t>
      </w:r>
      <w:r>
        <w:t xml:space="preserve">: </w:t>
      </w:r>
      <w:r w:rsidR="00AE274B" w:rsidRPr="00AE274B">
        <w:t>The release system is tested to release consistently, up to 10 times. We recommend that the safety strap is replaced after this (or if the Velcro is not adhering well) to ensure efficiency.</w:t>
      </w:r>
      <w:r w:rsidR="002C7728">
        <w:t xml:space="preserve"> </w:t>
      </w:r>
    </w:p>
    <w:p w14:paraId="6AEE3A4A" w14:textId="77777777" w:rsidR="002C7728" w:rsidRPr="002C7728" w:rsidRDefault="002C7728" w:rsidP="002C7728">
      <w:r w:rsidRPr="002C7728">
        <w:t xml:space="preserve">Always check that the fastening is clean and secure before use. The screw should also be checked and tightened if </w:t>
      </w:r>
      <w:proofErr w:type="gramStart"/>
      <w:r w:rsidRPr="002C7728">
        <w:t>necessary</w:t>
      </w:r>
      <w:proofErr w:type="gramEnd"/>
      <w:r w:rsidRPr="002C7728">
        <w:t xml:space="preserve"> after every release.</w:t>
      </w:r>
    </w:p>
    <w:p w14:paraId="503F1B4C" w14:textId="77777777" w:rsidR="002C7728" w:rsidRPr="002C7728" w:rsidRDefault="002C7728" w:rsidP="002C7728">
      <w:r w:rsidRPr="002C7728">
        <w:t>*Based on a three-month trial involving 40 horse owners.</w:t>
      </w:r>
    </w:p>
    <w:p w14:paraId="7B9417DB" w14:textId="77777777" w:rsidR="002C7728" w:rsidRPr="002C7728" w:rsidRDefault="002C7728" w:rsidP="002C7728">
      <w:pPr>
        <w:rPr>
          <w:b/>
          <w:bCs/>
        </w:rPr>
      </w:pPr>
      <w:r w:rsidRPr="002C7728">
        <w:rPr>
          <w:b/>
          <w:bCs/>
        </w:rPr>
        <w:t>Suitable for</w:t>
      </w:r>
    </w:p>
    <w:p w14:paraId="7B643500" w14:textId="77777777" w:rsidR="002C7728" w:rsidRPr="002C7728" w:rsidRDefault="002C7728" w:rsidP="002C7728">
      <w:pPr>
        <w:numPr>
          <w:ilvl w:val="0"/>
          <w:numId w:val="4"/>
        </w:numPr>
      </w:pPr>
      <w:r w:rsidRPr="002C7728">
        <w:t>Leading</w:t>
      </w:r>
    </w:p>
    <w:p w14:paraId="4E52385C" w14:textId="77777777" w:rsidR="002C7728" w:rsidRPr="002C7728" w:rsidRDefault="002C7728" w:rsidP="002C7728">
      <w:pPr>
        <w:numPr>
          <w:ilvl w:val="0"/>
          <w:numId w:val="4"/>
        </w:numPr>
      </w:pPr>
      <w:r w:rsidRPr="002C7728">
        <w:t>Tying up</w:t>
      </w:r>
    </w:p>
    <w:p w14:paraId="434908E6" w14:textId="77777777" w:rsidR="002C7728" w:rsidRPr="002C7728" w:rsidRDefault="002C7728" w:rsidP="002C7728">
      <w:pPr>
        <w:numPr>
          <w:ilvl w:val="0"/>
          <w:numId w:val="4"/>
        </w:numPr>
      </w:pPr>
      <w:r w:rsidRPr="002C7728">
        <w:t>General handling</w:t>
      </w:r>
    </w:p>
    <w:p w14:paraId="63E73379" w14:textId="77777777" w:rsidR="002C7728" w:rsidRPr="002C7728" w:rsidRDefault="002C7728" w:rsidP="002C7728">
      <w:pPr>
        <w:numPr>
          <w:ilvl w:val="0"/>
          <w:numId w:val="4"/>
        </w:numPr>
      </w:pPr>
      <w:r w:rsidRPr="002C7728">
        <w:t>Travelling</w:t>
      </w:r>
    </w:p>
    <w:p w14:paraId="1E6C8B9D" w14:textId="7FF46CE5" w:rsidR="002C7728" w:rsidRPr="002C7728" w:rsidRDefault="002C7728" w:rsidP="002C7728">
      <w:pPr>
        <w:rPr>
          <w:b/>
          <w:bCs/>
        </w:rPr>
      </w:pPr>
      <w:r w:rsidRPr="002C7728">
        <w:rPr>
          <w:b/>
          <w:bCs/>
        </w:rPr>
        <w:t xml:space="preserve">Size guide </w:t>
      </w:r>
    </w:p>
    <w:tbl>
      <w:tblPr>
        <w:tblStyle w:val="TableGrid"/>
        <w:tblW w:w="0" w:type="auto"/>
        <w:tblLook w:val="04A0" w:firstRow="1" w:lastRow="0" w:firstColumn="1" w:lastColumn="0" w:noHBand="0" w:noVBand="1"/>
      </w:tblPr>
      <w:tblGrid>
        <w:gridCol w:w="1696"/>
        <w:gridCol w:w="2410"/>
        <w:gridCol w:w="2656"/>
        <w:gridCol w:w="2254"/>
      </w:tblGrid>
      <w:tr w:rsidR="002C7728" w14:paraId="24212D2A" w14:textId="77777777" w:rsidTr="002C7728">
        <w:tc>
          <w:tcPr>
            <w:tcW w:w="1696" w:type="dxa"/>
          </w:tcPr>
          <w:p w14:paraId="41F8737E" w14:textId="4E5EB127" w:rsidR="002C7728" w:rsidRPr="002C7728" w:rsidRDefault="002C7728" w:rsidP="002C7728">
            <w:pPr>
              <w:rPr>
                <w:b/>
                <w:bCs/>
              </w:rPr>
            </w:pPr>
            <w:proofErr w:type="spellStart"/>
            <w:r w:rsidRPr="002C7728">
              <w:rPr>
                <w:b/>
                <w:bCs/>
              </w:rPr>
              <w:t>Leadrope</w:t>
            </w:r>
            <w:proofErr w:type="spellEnd"/>
            <w:r w:rsidRPr="002C7728">
              <w:rPr>
                <w:b/>
                <w:bCs/>
              </w:rPr>
              <w:t xml:space="preserve"> Size</w:t>
            </w:r>
          </w:p>
        </w:tc>
        <w:tc>
          <w:tcPr>
            <w:tcW w:w="2410" w:type="dxa"/>
          </w:tcPr>
          <w:p w14:paraId="73738169" w14:textId="25416FFA" w:rsidR="002C7728" w:rsidRPr="002C7728" w:rsidRDefault="002C7728" w:rsidP="002C7728">
            <w:pPr>
              <w:rPr>
                <w:b/>
                <w:bCs/>
              </w:rPr>
            </w:pPr>
            <w:r w:rsidRPr="002C7728">
              <w:rPr>
                <w:b/>
                <w:bCs/>
              </w:rPr>
              <w:t>Usual Headcollar Size</w:t>
            </w:r>
          </w:p>
        </w:tc>
        <w:tc>
          <w:tcPr>
            <w:tcW w:w="2656" w:type="dxa"/>
          </w:tcPr>
          <w:p w14:paraId="313894C7" w14:textId="1D22D83A" w:rsidR="002C7728" w:rsidRPr="002C7728" w:rsidRDefault="002C7728" w:rsidP="002C7728">
            <w:pPr>
              <w:rPr>
                <w:b/>
                <w:bCs/>
              </w:rPr>
            </w:pPr>
            <w:r w:rsidRPr="002C7728">
              <w:rPr>
                <w:b/>
                <w:bCs/>
              </w:rPr>
              <w:t>Average Release (kg)</w:t>
            </w:r>
          </w:p>
        </w:tc>
        <w:tc>
          <w:tcPr>
            <w:tcW w:w="2254" w:type="dxa"/>
          </w:tcPr>
          <w:p w14:paraId="62B0650A" w14:textId="68410D1A" w:rsidR="002C7728" w:rsidRPr="002C7728" w:rsidRDefault="002C7728" w:rsidP="002C7728">
            <w:pPr>
              <w:rPr>
                <w:b/>
                <w:bCs/>
              </w:rPr>
            </w:pPr>
            <w:r w:rsidRPr="002C7728">
              <w:rPr>
                <w:b/>
                <w:bCs/>
              </w:rPr>
              <w:t xml:space="preserve">Horse Weight (kg) </w:t>
            </w:r>
          </w:p>
        </w:tc>
      </w:tr>
      <w:tr w:rsidR="002C7728" w14:paraId="5BD484B4" w14:textId="77777777" w:rsidTr="002C7728">
        <w:tc>
          <w:tcPr>
            <w:tcW w:w="1696" w:type="dxa"/>
          </w:tcPr>
          <w:p w14:paraId="27CE79C1" w14:textId="705833D4" w:rsidR="002C7728" w:rsidRDefault="002C7728" w:rsidP="002C7728">
            <w:r>
              <w:t>XS/S</w:t>
            </w:r>
          </w:p>
        </w:tc>
        <w:tc>
          <w:tcPr>
            <w:tcW w:w="2410" w:type="dxa"/>
          </w:tcPr>
          <w:p w14:paraId="37219E41" w14:textId="4C15895D" w:rsidR="002C7728" w:rsidRDefault="002C7728" w:rsidP="002C7728">
            <w:r>
              <w:t>Pony</w:t>
            </w:r>
          </w:p>
        </w:tc>
        <w:tc>
          <w:tcPr>
            <w:tcW w:w="2656" w:type="dxa"/>
          </w:tcPr>
          <w:p w14:paraId="1FC105D9" w14:textId="46F8E04A" w:rsidR="002C7728" w:rsidRDefault="002C7728" w:rsidP="002C7728">
            <w:r>
              <w:t>45</w:t>
            </w:r>
          </w:p>
        </w:tc>
        <w:tc>
          <w:tcPr>
            <w:tcW w:w="2254" w:type="dxa"/>
          </w:tcPr>
          <w:p w14:paraId="4B0A0E54" w14:textId="0C832AF8" w:rsidR="002C7728" w:rsidRDefault="002C7728" w:rsidP="002C7728">
            <w:r>
              <w:t>~350</w:t>
            </w:r>
          </w:p>
        </w:tc>
      </w:tr>
      <w:tr w:rsidR="002C7728" w14:paraId="2B49E39C" w14:textId="77777777" w:rsidTr="002C7728">
        <w:tc>
          <w:tcPr>
            <w:tcW w:w="1696" w:type="dxa"/>
          </w:tcPr>
          <w:p w14:paraId="02F3E594" w14:textId="02C93E10" w:rsidR="002C7728" w:rsidRDefault="002C7728" w:rsidP="002C7728">
            <w:r>
              <w:t>M</w:t>
            </w:r>
          </w:p>
        </w:tc>
        <w:tc>
          <w:tcPr>
            <w:tcW w:w="2410" w:type="dxa"/>
          </w:tcPr>
          <w:p w14:paraId="61BB1FBA" w14:textId="0A187C49" w:rsidR="002C7728" w:rsidRDefault="002C7728" w:rsidP="002C7728">
            <w:r>
              <w:t>Cob</w:t>
            </w:r>
          </w:p>
        </w:tc>
        <w:tc>
          <w:tcPr>
            <w:tcW w:w="2656" w:type="dxa"/>
          </w:tcPr>
          <w:p w14:paraId="62BD0EEB" w14:textId="68FF7B5D" w:rsidR="002C7728" w:rsidRDefault="002C7728" w:rsidP="002C7728">
            <w:r>
              <w:t>58</w:t>
            </w:r>
          </w:p>
        </w:tc>
        <w:tc>
          <w:tcPr>
            <w:tcW w:w="2254" w:type="dxa"/>
          </w:tcPr>
          <w:p w14:paraId="09F230E1" w14:textId="5C97B88C" w:rsidR="002C7728" w:rsidRDefault="002C7728" w:rsidP="002C7728">
            <w:r>
              <w:t>~450</w:t>
            </w:r>
          </w:p>
        </w:tc>
      </w:tr>
      <w:tr w:rsidR="002C7728" w14:paraId="50D79071" w14:textId="77777777" w:rsidTr="002C7728">
        <w:tc>
          <w:tcPr>
            <w:tcW w:w="1696" w:type="dxa"/>
          </w:tcPr>
          <w:p w14:paraId="4CAD902B" w14:textId="7D5E8A9B" w:rsidR="002C7728" w:rsidRDefault="002C7728" w:rsidP="002C7728">
            <w:r>
              <w:t>L</w:t>
            </w:r>
          </w:p>
        </w:tc>
        <w:tc>
          <w:tcPr>
            <w:tcW w:w="2410" w:type="dxa"/>
          </w:tcPr>
          <w:p w14:paraId="398099D0" w14:textId="2E97762E" w:rsidR="002C7728" w:rsidRDefault="002C7728" w:rsidP="002C7728">
            <w:r>
              <w:t>Full</w:t>
            </w:r>
          </w:p>
        </w:tc>
        <w:tc>
          <w:tcPr>
            <w:tcW w:w="2656" w:type="dxa"/>
          </w:tcPr>
          <w:p w14:paraId="15999263" w14:textId="061D0EC4" w:rsidR="002C7728" w:rsidRDefault="002C7728" w:rsidP="002C7728">
            <w:r>
              <w:t>68</w:t>
            </w:r>
          </w:p>
        </w:tc>
        <w:tc>
          <w:tcPr>
            <w:tcW w:w="2254" w:type="dxa"/>
          </w:tcPr>
          <w:p w14:paraId="3F91A0EE" w14:textId="4480CC5A" w:rsidR="002C7728" w:rsidRDefault="002C7728" w:rsidP="002C7728">
            <w:r>
              <w:t>~550</w:t>
            </w:r>
          </w:p>
        </w:tc>
      </w:tr>
      <w:tr w:rsidR="002C7728" w14:paraId="592539F4" w14:textId="77777777" w:rsidTr="002C7728">
        <w:tc>
          <w:tcPr>
            <w:tcW w:w="1696" w:type="dxa"/>
          </w:tcPr>
          <w:p w14:paraId="78CD31EA" w14:textId="07052D3C" w:rsidR="002C7728" w:rsidRDefault="002C7728" w:rsidP="002C7728">
            <w:r>
              <w:t>XL</w:t>
            </w:r>
          </w:p>
        </w:tc>
        <w:tc>
          <w:tcPr>
            <w:tcW w:w="2410" w:type="dxa"/>
          </w:tcPr>
          <w:p w14:paraId="7300C94D" w14:textId="54864A7A" w:rsidR="002C7728" w:rsidRDefault="002C7728" w:rsidP="002C7728">
            <w:proofErr w:type="spellStart"/>
            <w:r>
              <w:t>XFull</w:t>
            </w:r>
            <w:proofErr w:type="spellEnd"/>
          </w:p>
        </w:tc>
        <w:tc>
          <w:tcPr>
            <w:tcW w:w="2656" w:type="dxa"/>
          </w:tcPr>
          <w:p w14:paraId="00379360" w14:textId="5065DDB1" w:rsidR="002C7728" w:rsidRDefault="002C7728" w:rsidP="002C7728">
            <w:r>
              <w:t>83</w:t>
            </w:r>
          </w:p>
        </w:tc>
        <w:tc>
          <w:tcPr>
            <w:tcW w:w="2254" w:type="dxa"/>
          </w:tcPr>
          <w:p w14:paraId="6F1D7BDA" w14:textId="7B13CEF7" w:rsidR="002C7728" w:rsidRDefault="002C7728" w:rsidP="002C7728">
            <w:r>
              <w:t>~650+</w:t>
            </w:r>
          </w:p>
        </w:tc>
      </w:tr>
    </w:tbl>
    <w:p w14:paraId="7ED27A48" w14:textId="77777777" w:rsidR="002C7728" w:rsidRDefault="002C7728" w:rsidP="002C7728"/>
    <w:p w14:paraId="5C7FBE1C" w14:textId="5F717BB0" w:rsidR="002C7728" w:rsidRDefault="002C7728" w:rsidP="002C7728">
      <w:r w:rsidRPr="002C7728">
        <w:t>The weights shown are average results from controlled testing and are provided as a guide. The point of release may vary depending on factors including the direction and speed of the pull, how the product is fitted and the condition of the safety strap.</w:t>
      </w:r>
      <w:r w:rsidR="007D3817">
        <w:t xml:space="preserve"> </w:t>
      </w:r>
      <w:r w:rsidR="007D3817" w:rsidRPr="007D3817">
        <w:t xml:space="preserve">Choose the </w:t>
      </w:r>
      <w:proofErr w:type="spellStart"/>
      <w:r w:rsidR="007D3817" w:rsidRPr="007D3817">
        <w:t>leadrope</w:t>
      </w:r>
      <w:proofErr w:type="spellEnd"/>
      <w:r w:rsidR="007D3817" w:rsidRPr="007D3817">
        <w:t xml:space="preserve"> size based primarily on your horse’s approximate body weight, using their usual headcollar size as a secondary guide. If your horse falls between two sizes, </w:t>
      </w:r>
      <w:r w:rsidR="007D3817">
        <w:t xml:space="preserve">feel free to contact </w:t>
      </w:r>
      <w:hyperlink r:id="rId5" w:history="1">
        <w:r w:rsidR="007D3817" w:rsidRPr="00535D53">
          <w:rPr>
            <w:rStyle w:val="Hyperlink"/>
          </w:rPr>
          <w:t>info@equilibriumproducts.com</w:t>
        </w:r>
      </w:hyperlink>
      <w:r w:rsidR="007D3817">
        <w:t xml:space="preserve"> for more advice. </w:t>
      </w:r>
    </w:p>
    <w:p w14:paraId="75043E4B" w14:textId="255ECB0B" w:rsidR="00AE274B" w:rsidRDefault="00AE274B" w:rsidP="00AE274B">
      <w:proofErr w:type="gramStart"/>
      <w:r>
        <w:t>FAQ’s</w:t>
      </w:r>
      <w:proofErr w:type="gramEnd"/>
      <w:r>
        <w:t xml:space="preserve">: </w:t>
      </w:r>
    </w:p>
    <w:p w14:paraId="1AF10A65" w14:textId="7CA7CF0D" w:rsidR="00F34021" w:rsidRDefault="00F34021" w:rsidP="00AE274B">
      <w:pPr>
        <w:rPr>
          <w:b/>
          <w:bCs/>
        </w:rPr>
      </w:pPr>
      <w:r>
        <w:rPr>
          <w:b/>
          <w:bCs/>
        </w:rPr>
        <w:lastRenderedPageBreak/>
        <w:t xml:space="preserve">Q) </w:t>
      </w:r>
      <w:r w:rsidRPr="00F34021">
        <w:rPr>
          <w:b/>
          <w:bCs/>
        </w:rPr>
        <w:t>How do I choose the correct size?</w:t>
      </w:r>
    </w:p>
    <w:p w14:paraId="6AF2DEE8" w14:textId="47D58967" w:rsidR="00F34021" w:rsidRDefault="00F34021" w:rsidP="00AE274B">
      <w:r w:rsidRPr="00F34021">
        <w:t xml:space="preserve">A) </w:t>
      </w:r>
      <w:r w:rsidRPr="00F34021">
        <w:t xml:space="preserve">Choose the </w:t>
      </w:r>
      <w:proofErr w:type="spellStart"/>
      <w:r w:rsidRPr="00F34021">
        <w:t>leadrope</w:t>
      </w:r>
      <w:proofErr w:type="spellEnd"/>
      <w:r w:rsidRPr="00F34021">
        <w:t xml:space="preserve"> size based primarily on your horse’s approximate body weight, using their usual headcollar size as a secondary guide. If your horse falls between two sizes, contact our customer care team for guidance before use.</w:t>
      </w:r>
    </w:p>
    <w:p w14:paraId="32AF40FE" w14:textId="48E60931" w:rsidR="00F34021" w:rsidRPr="00F34021" w:rsidRDefault="00F34021" w:rsidP="00AE274B">
      <w:pPr>
        <w:rPr>
          <w:b/>
          <w:bCs/>
        </w:rPr>
      </w:pPr>
      <w:r w:rsidRPr="00F34021">
        <w:rPr>
          <w:b/>
          <w:bCs/>
        </w:rPr>
        <w:t xml:space="preserve">Q) </w:t>
      </w:r>
      <w:r w:rsidRPr="00F34021">
        <w:rPr>
          <w:b/>
          <w:bCs/>
        </w:rPr>
        <w:t xml:space="preserve">Can I use the </w:t>
      </w:r>
      <w:proofErr w:type="spellStart"/>
      <w:r w:rsidRPr="00F34021">
        <w:rPr>
          <w:b/>
          <w:bCs/>
        </w:rPr>
        <w:t>leadrope</w:t>
      </w:r>
      <w:proofErr w:type="spellEnd"/>
      <w:r w:rsidRPr="00F34021">
        <w:rPr>
          <w:b/>
          <w:bCs/>
        </w:rPr>
        <w:t xml:space="preserve"> with any headcollar?</w:t>
      </w:r>
    </w:p>
    <w:p w14:paraId="29BEC277" w14:textId="50082614" w:rsidR="00F34021" w:rsidRDefault="00F34021" w:rsidP="00AE274B">
      <w:r>
        <w:t xml:space="preserve">A) </w:t>
      </w:r>
      <w:r w:rsidRPr="00F34021">
        <w:t xml:space="preserve">The Stellar Safety </w:t>
      </w:r>
      <w:proofErr w:type="spellStart"/>
      <w:r w:rsidRPr="00F34021">
        <w:t>Leadrope</w:t>
      </w:r>
      <w:proofErr w:type="spellEnd"/>
      <w:r w:rsidRPr="00F34021">
        <w:t xml:space="preserve"> can be used with a suitable, correctly fitted headcollar. For additional release opportunities, it can also be used with a corresponding Stellar Safety Headcollar.</w:t>
      </w:r>
    </w:p>
    <w:p w14:paraId="7F376012" w14:textId="6BEB2E73" w:rsidR="00F34021" w:rsidRPr="00F34021" w:rsidRDefault="00F34021" w:rsidP="00AE274B">
      <w:pPr>
        <w:rPr>
          <w:b/>
          <w:bCs/>
        </w:rPr>
      </w:pPr>
      <w:r w:rsidRPr="00F34021">
        <w:rPr>
          <w:b/>
          <w:bCs/>
        </w:rPr>
        <w:t xml:space="preserve">Q) </w:t>
      </w:r>
      <w:r w:rsidRPr="00F34021">
        <w:rPr>
          <w:b/>
          <w:bCs/>
        </w:rPr>
        <w:t xml:space="preserve">Can the </w:t>
      </w:r>
      <w:proofErr w:type="spellStart"/>
      <w:r w:rsidRPr="00F34021">
        <w:rPr>
          <w:b/>
          <w:bCs/>
        </w:rPr>
        <w:t>leadrope</w:t>
      </w:r>
      <w:proofErr w:type="spellEnd"/>
      <w:r w:rsidRPr="00F34021">
        <w:rPr>
          <w:b/>
          <w:bCs/>
        </w:rPr>
        <w:t xml:space="preserve"> release accidentally?</w:t>
      </w:r>
    </w:p>
    <w:p w14:paraId="795A721C" w14:textId="58C73E57" w:rsidR="00F34021" w:rsidRDefault="00F34021" w:rsidP="00AE274B">
      <w:r>
        <w:t xml:space="preserve">A) </w:t>
      </w:r>
      <w:r w:rsidRPr="00F34021">
        <w:t>The safety system is designed to remain secure during normal leading and handling when the correct size is selected and the strap is fitted properly. However, unusually strong or sudden force may activate the release</w:t>
      </w:r>
      <w:r>
        <w:t xml:space="preserve"> (i.e. your horse treads on the rope). It’s important to note that although the </w:t>
      </w:r>
      <w:proofErr w:type="spellStart"/>
      <w:r>
        <w:t>leadrope</w:t>
      </w:r>
      <w:proofErr w:type="spellEnd"/>
      <w:r>
        <w:t xml:space="preserve"> has been tested in a laboratory, it has also been user tested by over 40 horse owners </w:t>
      </w:r>
      <w:r w:rsidR="007D3817">
        <w:t xml:space="preserve">– some of which had horses who have a history of pulling back. </w:t>
      </w:r>
    </w:p>
    <w:p w14:paraId="28ABF475" w14:textId="77777777" w:rsidR="00F34021" w:rsidRPr="00F34021" w:rsidRDefault="00F34021" w:rsidP="00AE274B"/>
    <w:p w14:paraId="61F6DFFB" w14:textId="2C28868E" w:rsidR="009603AC" w:rsidRDefault="00AE274B" w:rsidP="00AE274B">
      <w:pPr>
        <w:rPr>
          <w:b/>
          <w:bCs/>
        </w:rPr>
      </w:pPr>
      <w:r>
        <w:rPr>
          <w:b/>
          <w:bCs/>
        </w:rPr>
        <w:t xml:space="preserve">Q) </w:t>
      </w:r>
      <w:r w:rsidR="009603AC" w:rsidRPr="009603AC">
        <w:rPr>
          <w:b/>
          <w:bCs/>
        </w:rPr>
        <w:t>Does this mean I no longer need to tie my horse to baling twine?</w:t>
      </w:r>
    </w:p>
    <w:p w14:paraId="0C760933" w14:textId="77777777" w:rsidR="00837272" w:rsidRDefault="00AE274B" w:rsidP="00AE274B">
      <w:r>
        <w:t xml:space="preserve">A) </w:t>
      </w:r>
      <w:r w:rsidR="00837272" w:rsidRPr="00837272">
        <w:t>No. When tying up a horse, it can be beneficial to use more than one appropriate release point. If you currently tie to correctly prepared baling twine or another suitable breakaway point, we recommend continuing to do so.</w:t>
      </w:r>
    </w:p>
    <w:p w14:paraId="12BF4CD8" w14:textId="376CCC49" w:rsidR="00AE274B" w:rsidRDefault="00837272" w:rsidP="00AE274B">
      <w:r w:rsidRPr="00837272">
        <w:t xml:space="preserve">You may also wish to use the </w:t>
      </w:r>
      <w:proofErr w:type="spellStart"/>
      <w:r w:rsidRPr="00837272">
        <w:t>leadrope</w:t>
      </w:r>
      <w:proofErr w:type="spellEnd"/>
      <w:r w:rsidRPr="00837272">
        <w:t xml:space="preserve"> alongside a Stellar Safety Headcollar</w:t>
      </w:r>
      <w:r>
        <w:t xml:space="preserve"> </w:t>
      </w:r>
      <w:r w:rsidR="00AE274B">
        <w:t>for m</w:t>
      </w:r>
      <w:r>
        <w:t>ore</w:t>
      </w:r>
      <w:r w:rsidR="00AE274B">
        <w:t xml:space="preserve"> release opportunities – </w:t>
      </w:r>
      <w:r>
        <w:t>for example</w:t>
      </w:r>
      <w:r>
        <w:t xml:space="preserve">, </w:t>
      </w:r>
      <w:r w:rsidRPr="00837272">
        <w:t xml:space="preserve">the headcollar may release if it becomes caught, while the </w:t>
      </w:r>
      <w:proofErr w:type="spellStart"/>
      <w:r w:rsidRPr="00837272">
        <w:t>leadrope</w:t>
      </w:r>
      <w:proofErr w:type="spellEnd"/>
      <w:r w:rsidRPr="00837272">
        <w:t xml:space="preserve"> may release if the horse pulls </w:t>
      </w:r>
      <w:proofErr w:type="gramStart"/>
      <w:r w:rsidRPr="00837272">
        <w:t>back.</w:t>
      </w:r>
      <w:r w:rsidR="00AE274B">
        <w:t>.</w:t>
      </w:r>
      <w:proofErr w:type="gramEnd"/>
      <w:r w:rsidR="00AE274B">
        <w:t xml:space="preserve"> </w:t>
      </w:r>
      <w:r w:rsidR="00AE274B" w:rsidRPr="00AE274B">
        <w:rPr>
          <w:u w:val="single"/>
        </w:rPr>
        <w:t>Please note</w:t>
      </w:r>
      <w:r w:rsidR="00AE274B">
        <w:t xml:space="preserve">: </w:t>
      </w:r>
      <w:r w:rsidRPr="00837272">
        <w:t>No safety product can guarantee release in every situation or at an exact weight, particularly when the force is applied from different directions.</w:t>
      </w:r>
    </w:p>
    <w:p w14:paraId="55EB85FA" w14:textId="77777777" w:rsidR="00AE274B" w:rsidRDefault="00AE274B" w:rsidP="00AE274B"/>
    <w:p w14:paraId="3A2885FD" w14:textId="1C03E4C6" w:rsidR="00AE274B" w:rsidRPr="00AE274B" w:rsidRDefault="00AE274B" w:rsidP="00AE274B">
      <w:pPr>
        <w:rPr>
          <w:b/>
          <w:bCs/>
        </w:rPr>
      </w:pPr>
      <w:r>
        <w:rPr>
          <w:b/>
          <w:bCs/>
        </w:rPr>
        <w:t xml:space="preserve">Q) </w:t>
      </w:r>
      <w:r w:rsidR="00837272" w:rsidRPr="00837272">
        <w:rPr>
          <w:b/>
          <w:bCs/>
        </w:rPr>
        <w:t xml:space="preserve">My horse pulled back, but the baling twine broke before the </w:t>
      </w:r>
      <w:proofErr w:type="spellStart"/>
      <w:r w:rsidR="00837272" w:rsidRPr="00837272">
        <w:rPr>
          <w:b/>
          <w:bCs/>
        </w:rPr>
        <w:t>leadrope</w:t>
      </w:r>
      <w:proofErr w:type="spellEnd"/>
      <w:r w:rsidR="00837272" w:rsidRPr="00837272">
        <w:rPr>
          <w:b/>
          <w:bCs/>
        </w:rPr>
        <w:t xml:space="preserve"> released. Why?</w:t>
      </w:r>
    </w:p>
    <w:p w14:paraId="40D9042F" w14:textId="77777777" w:rsidR="00837272" w:rsidRPr="00837272" w:rsidRDefault="00AE274B" w:rsidP="00837272">
      <w:r>
        <w:t xml:space="preserve">A) </w:t>
      </w:r>
      <w:r w:rsidR="00837272" w:rsidRPr="00837272">
        <w:t>The breaking strength of baling twine can vary significantly depending on its thickness, age, condition and the number of strands used.</w:t>
      </w:r>
    </w:p>
    <w:p w14:paraId="6082626D" w14:textId="77777777" w:rsidR="00837272" w:rsidRPr="00837272" w:rsidRDefault="00837272" w:rsidP="00837272">
      <w:r w:rsidRPr="00837272">
        <w:t xml:space="preserve">A small number of thinned strands may break before the Stellar Safety </w:t>
      </w:r>
      <w:proofErr w:type="spellStart"/>
      <w:r w:rsidRPr="00837272">
        <w:t>Leadrope</w:t>
      </w:r>
      <w:proofErr w:type="spellEnd"/>
      <w:r w:rsidRPr="00837272">
        <w:t xml:space="preserve"> releases. Thicker or stronger twine may remain intact for longer, allowing the </w:t>
      </w:r>
      <w:proofErr w:type="spellStart"/>
      <w:r w:rsidRPr="00837272">
        <w:t>leadrope’s</w:t>
      </w:r>
      <w:proofErr w:type="spellEnd"/>
      <w:r w:rsidRPr="00837272">
        <w:t xml:space="preserve"> safety system to release first.</w:t>
      </w:r>
    </w:p>
    <w:p w14:paraId="3FA90F81" w14:textId="5A129252" w:rsidR="00AE274B" w:rsidRDefault="00837272" w:rsidP="00AE274B">
      <w:r w:rsidRPr="00837272">
        <w:t xml:space="preserve">Unlike baling twine, the Stellar Safety </w:t>
      </w:r>
      <w:proofErr w:type="spellStart"/>
      <w:r w:rsidRPr="00837272">
        <w:t>Leadrope</w:t>
      </w:r>
      <w:proofErr w:type="spellEnd"/>
      <w:r w:rsidRPr="00837272">
        <w:t xml:space="preserve"> has been tested to release within a specified average range. However, its exact release point can still vary depending on the circumstances and direction of the pull.</w:t>
      </w:r>
    </w:p>
    <w:p w14:paraId="6AAE9F0E" w14:textId="77777777" w:rsidR="00AE274B" w:rsidRDefault="00AE274B" w:rsidP="00AE274B"/>
    <w:p w14:paraId="715F570F" w14:textId="7DCEF7B0" w:rsidR="00AE274B" w:rsidRPr="00AE274B" w:rsidRDefault="00AE274B" w:rsidP="00AE274B">
      <w:pPr>
        <w:rPr>
          <w:b/>
          <w:bCs/>
        </w:rPr>
      </w:pPr>
      <w:r>
        <w:rPr>
          <w:b/>
          <w:bCs/>
        </w:rPr>
        <w:t xml:space="preserve">Q) </w:t>
      </w:r>
      <w:r w:rsidR="00837272" w:rsidRPr="00837272">
        <w:rPr>
          <w:b/>
          <w:bCs/>
        </w:rPr>
        <w:t>The fastening on the safety strap is not sticking securely. Should I replace it?</w:t>
      </w:r>
    </w:p>
    <w:p w14:paraId="2C401F4F" w14:textId="77777777" w:rsidR="00837272" w:rsidRPr="00837272" w:rsidRDefault="00837272" w:rsidP="00837272">
      <w:r w:rsidRPr="00837272">
        <w:lastRenderedPageBreak/>
        <w:t>Yes. Mud, hair, hay, grass and other debris can prevent the hook-and-loop fastening from closing securely. Clean and inspect the strap before each use and replace it if it no longer adheres properly.</w:t>
      </w:r>
    </w:p>
    <w:p w14:paraId="32FDEE38" w14:textId="77777777" w:rsidR="00837272" w:rsidRPr="00837272" w:rsidRDefault="00837272" w:rsidP="00837272">
      <w:r w:rsidRPr="00837272">
        <w:t xml:space="preserve">The safety strap should also be replaced after 10 emergency releases, or sooner if it shows signs of damage or reduced adhesion. Check the screw after every release and tighten it if </w:t>
      </w:r>
      <w:proofErr w:type="gramStart"/>
      <w:r w:rsidRPr="00837272">
        <w:t>necessary</w:t>
      </w:r>
      <w:proofErr w:type="gramEnd"/>
      <w:r w:rsidRPr="00837272">
        <w:t xml:space="preserve"> before using the </w:t>
      </w:r>
      <w:proofErr w:type="spellStart"/>
      <w:r w:rsidRPr="00837272">
        <w:t>leadrope</w:t>
      </w:r>
      <w:proofErr w:type="spellEnd"/>
      <w:r w:rsidRPr="00837272">
        <w:t xml:space="preserve"> again.</w:t>
      </w:r>
    </w:p>
    <w:p w14:paraId="7A1E9334" w14:textId="77777777" w:rsidR="00AE274B" w:rsidRPr="00AE274B" w:rsidRDefault="00AE274B" w:rsidP="00AE274B"/>
    <w:p w14:paraId="344391A0" w14:textId="4FF3C579" w:rsidR="00AE274B" w:rsidRPr="00AE274B" w:rsidRDefault="00AE274B" w:rsidP="00AE274B">
      <w:r w:rsidRPr="00AE274B">
        <w:t xml:space="preserve"> </w:t>
      </w:r>
    </w:p>
    <w:p w14:paraId="5B4A4F6F" w14:textId="77777777" w:rsidR="00AE274B" w:rsidRPr="00217B32" w:rsidRDefault="00AE274B" w:rsidP="00AE274B"/>
    <w:p w14:paraId="486A4474" w14:textId="77777777" w:rsidR="00217B32" w:rsidRDefault="00217B32"/>
    <w:p w14:paraId="0C75C846" w14:textId="77777777" w:rsidR="00217B32" w:rsidRDefault="00217B32"/>
    <w:sectPr w:rsidR="00217B3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993534"/>
    <w:multiLevelType w:val="hybridMultilevel"/>
    <w:tmpl w:val="972E3E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8C015AE"/>
    <w:multiLevelType w:val="multilevel"/>
    <w:tmpl w:val="D6DE7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20C2CE0"/>
    <w:multiLevelType w:val="multilevel"/>
    <w:tmpl w:val="83469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1F00F30"/>
    <w:multiLevelType w:val="multilevel"/>
    <w:tmpl w:val="375AD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186020863">
    <w:abstractNumId w:val="3"/>
  </w:num>
  <w:num w:numId="2" w16cid:durableId="1145928969">
    <w:abstractNumId w:val="1"/>
  </w:num>
  <w:num w:numId="3" w16cid:durableId="829903527">
    <w:abstractNumId w:val="0"/>
  </w:num>
  <w:num w:numId="4" w16cid:durableId="176260049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7B32"/>
    <w:rsid w:val="001E59FB"/>
    <w:rsid w:val="00217B32"/>
    <w:rsid w:val="002C7728"/>
    <w:rsid w:val="002D52AE"/>
    <w:rsid w:val="00383148"/>
    <w:rsid w:val="004041A8"/>
    <w:rsid w:val="004C413D"/>
    <w:rsid w:val="007D3817"/>
    <w:rsid w:val="00837272"/>
    <w:rsid w:val="009603AC"/>
    <w:rsid w:val="009A1B97"/>
    <w:rsid w:val="009C4CE9"/>
    <w:rsid w:val="00AE274B"/>
    <w:rsid w:val="00B47F43"/>
    <w:rsid w:val="00F34021"/>
    <w:rsid w:val="00F37F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7AA3B5"/>
  <w15:chartTrackingRefBased/>
  <w15:docId w15:val="{19523811-71EC-4B40-B573-40C7F63BC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17B3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17B3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17B3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17B3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17B3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17B3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17B3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17B3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17B3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7B3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17B3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17B3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17B3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17B3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17B3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17B3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17B3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17B32"/>
    <w:rPr>
      <w:rFonts w:eastAsiaTheme="majorEastAsia" w:cstheme="majorBidi"/>
      <w:color w:val="272727" w:themeColor="text1" w:themeTint="D8"/>
    </w:rPr>
  </w:style>
  <w:style w:type="paragraph" w:styleId="Title">
    <w:name w:val="Title"/>
    <w:basedOn w:val="Normal"/>
    <w:next w:val="Normal"/>
    <w:link w:val="TitleChar"/>
    <w:uiPriority w:val="10"/>
    <w:qFormat/>
    <w:rsid w:val="00217B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17B3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17B3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17B3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17B32"/>
    <w:pPr>
      <w:spacing w:before="160"/>
      <w:jc w:val="center"/>
    </w:pPr>
    <w:rPr>
      <w:i/>
      <w:iCs/>
      <w:color w:val="404040" w:themeColor="text1" w:themeTint="BF"/>
    </w:rPr>
  </w:style>
  <w:style w:type="character" w:customStyle="1" w:styleId="QuoteChar">
    <w:name w:val="Quote Char"/>
    <w:basedOn w:val="DefaultParagraphFont"/>
    <w:link w:val="Quote"/>
    <w:uiPriority w:val="29"/>
    <w:rsid w:val="00217B32"/>
    <w:rPr>
      <w:i/>
      <w:iCs/>
      <w:color w:val="404040" w:themeColor="text1" w:themeTint="BF"/>
    </w:rPr>
  </w:style>
  <w:style w:type="paragraph" w:styleId="ListParagraph">
    <w:name w:val="List Paragraph"/>
    <w:basedOn w:val="Normal"/>
    <w:uiPriority w:val="34"/>
    <w:qFormat/>
    <w:rsid w:val="00217B32"/>
    <w:pPr>
      <w:ind w:left="720"/>
      <w:contextualSpacing/>
    </w:pPr>
  </w:style>
  <w:style w:type="character" w:styleId="IntenseEmphasis">
    <w:name w:val="Intense Emphasis"/>
    <w:basedOn w:val="DefaultParagraphFont"/>
    <w:uiPriority w:val="21"/>
    <w:qFormat/>
    <w:rsid w:val="00217B32"/>
    <w:rPr>
      <w:i/>
      <w:iCs/>
      <w:color w:val="0F4761" w:themeColor="accent1" w:themeShade="BF"/>
    </w:rPr>
  </w:style>
  <w:style w:type="paragraph" w:styleId="IntenseQuote">
    <w:name w:val="Intense Quote"/>
    <w:basedOn w:val="Normal"/>
    <w:next w:val="Normal"/>
    <w:link w:val="IntenseQuoteChar"/>
    <w:uiPriority w:val="30"/>
    <w:qFormat/>
    <w:rsid w:val="00217B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17B32"/>
    <w:rPr>
      <w:i/>
      <w:iCs/>
      <w:color w:val="0F4761" w:themeColor="accent1" w:themeShade="BF"/>
    </w:rPr>
  </w:style>
  <w:style w:type="character" w:styleId="IntenseReference">
    <w:name w:val="Intense Reference"/>
    <w:basedOn w:val="DefaultParagraphFont"/>
    <w:uiPriority w:val="32"/>
    <w:qFormat/>
    <w:rsid w:val="00217B32"/>
    <w:rPr>
      <w:b/>
      <w:bCs/>
      <w:smallCaps/>
      <w:color w:val="0F4761" w:themeColor="accent1" w:themeShade="BF"/>
      <w:spacing w:val="5"/>
    </w:rPr>
  </w:style>
  <w:style w:type="table" w:styleId="TableGrid">
    <w:name w:val="Table Grid"/>
    <w:basedOn w:val="TableNormal"/>
    <w:uiPriority w:val="39"/>
    <w:rsid w:val="002C77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D3817"/>
    <w:rPr>
      <w:color w:val="467886" w:themeColor="hyperlink"/>
      <w:u w:val="single"/>
    </w:rPr>
  </w:style>
  <w:style w:type="character" w:styleId="UnresolvedMention">
    <w:name w:val="Unresolved Mention"/>
    <w:basedOn w:val="DefaultParagraphFont"/>
    <w:uiPriority w:val="99"/>
    <w:semiHidden/>
    <w:unhideWhenUsed/>
    <w:rsid w:val="007D38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nfo@equilibriumproducts.com" TargetMode="External"/><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0A49851B4A5D44788F09D5140469093" ma:contentTypeVersion="19" ma:contentTypeDescription="Create a new document." ma:contentTypeScope="" ma:versionID="e50826ba87eb15a52ed546f47abb9774">
  <xsd:schema xmlns:xsd="http://www.w3.org/2001/XMLSchema" xmlns:xs="http://www.w3.org/2001/XMLSchema" xmlns:p="http://schemas.microsoft.com/office/2006/metadata/properties" xmlns:ns2="f207dfb8-5d9f-456c-aad4-24b2bc430bf0" xmlns:ns3="90c27969-fd13-44e1-90db-e3b259bcf1c7" targetNamespace="http://schemas.microsoft.com/office/2006/metadata/properties" ma:root="true" ma:fieldsID="b1f9497b1144dfb7c7a25fa0bff8f008" ns2:_="" ns3:_="">
    <xsd:import namespace="f207dfb8-5d9f-456c-aad4-24b2bc430bf0"/>
    <xsd:import namespace="90c27969-fd13-44e1-90db-e3b259bcf1c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07dfb8-5d9f-456c-aad4-24b2bc430b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ab4336d-2bf7-4e32-814c-fb66731d031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c27969-fd13-44e1-90db-e3b259bcf1c7"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266f55c-bed1-4bea-baec-65b798dcfba5}" ma:internalName="TaxCatchAll" ma:showField="CatchAllData" ma:web="90c27969-fd13-44e1-90db-e3b259bcf1c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207dfb8-5d9f-456c-aad4-24b2bc430bf0">
      <Terms xmlns="http://schemas.microsoft.com/office/infopath/2007/PartnerControls"/>
    </lcf76f155ced4ddcb4097134ff3c332f>
    <TaxCatchAll xmlns="90c27969-fd13-44e1-90db-e3b259bcf1c7" xsi:nil="true"/>
  </documentManagement>
</p:properties>
</file>

<file path=customXml/itemProps1.xml><?xml version="1.0" encoding="utf-8"?>
<ds:datastoreItem xmlns:ds="http://schemas.openxmlformats.org/officeDocument/2006/customXml" ds:itemID="{DBC8157E-D72F-4576-9ADE-48BF43850315}"/>
</file>

<file path=customXml/itemProps2.xml><?xml version="1.0" encoding="utf-8"?>
<ds:datastoreItem xmlns:ds="http://schemas.openxmlformats.org/officeDocument/2006/customXml" ds:itemID="{2542A49D-BB5A-4556-92C7-79A1E822F178}"/>
</file>

<file path=customXml/itemProps3.xml><?xml version="1.0" encoding="utf-8"?>
<ds:datastoreItem xmlns:ds="http://schemas.openxmlformats.org/officeDocument/2006/customXml" ds:itemID="{2DE6F3CF-9F23-455D-B74F-7BE469D90E95}"/>
</file>

<file path=docProps/app.xml><?xml version="1.0" encoding="utf-8"?>
<Properties xmlns="http://schemas.openxmlformats.org/officeDocument/2006/extended-properties" xmlns:vt="http://schemas.openxmlformats.org/officeDocument/2006/docPropsVTypes">
  <Template>Normal</Template>
  <TotalTime>1248</TotalTime>
  <Pages>3</Pages>
  <Words>700</Words>
  <Characters>3993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Candice Pottage</dc:creator>
  <cp:keywords/>
  <dc:description/>
  <cp:lastModifiedBy>Candice Pottage</cp:lastModifiedBy>
  <cp:revision>1</cp:revision>
  <dcterms:created xsi:type="dcterms:W3CDTF">2026-08-04T12:20:00Z</dcterms:created>
  <dcterms:modified xsi:type="dcterms:W3CDTF">2026-08-05T10:09:00Z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0x01010030A49851B4A5D44788F09D5140469093</vt:lpwstr>
  </property>
</Properties>
</file>